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widowControl w:val="0"/>
        <w:tabs>
          <w:tab w:val="left" w:leader="none" w:pos="360"/>
        </w:tabs>
        <w:spacing w:after="0" w:before="0" w:line="240" w:lineRule="auto"/>
        <w:jc w:val="center"/>
        <w:rPr>
          <w:rFonts w:ascii="Calibri" w:cs="Calibri" w:eastAsia="Calibri" w:hAnsi="Calibri"/>
          <w:b w:val="1"/>
          <w:sz w:val="24"/>
          <w:szCs w:val="24"/>
        </w:rPr>
      </w:pPr>
      <w:bookmarkStart w:colFirst="0" w:colLast="0" w:name="_3mo0jpeog8kb" w:id="0"/>
      <w:bookmarkEnd w:id="0"/>
      <w:r w:rsidDel="00000000" w:rsidR="00000000" w:rsidRPr="00000000">
        <w:rPr>
          <w:rFonts w:ascii="Calibri" w:cs="Calibri" w:eastAsia="Calibri" w:hAnsi="Calibri"/>
          <w:b w:val="1"/>
          <w:sz w:val="24"/>
          <w:szCs w:val="24"/>
          <w:rtl w:val="0"/>
        </w:rPr>
        <w:t xml:space="preserve">Annexure 4: Undertaking for Data and Information Security</w:t>
      </w:r>
    </w:p>
    <w:p w:rsidR="00000000" w:rsidDel="00000000" w:rsidP="00000000" w:rsidRDefault="00000000" w:rsidRPr="00000000" w14:paraId="0000000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(On the Letterhead of the bidder)</w:t>
      </w:r>
    </w:p>
    <w:p w:rsidR="00000000" w:rsidDel="00000000" w:rsidP="00000000" w:rsidRDefault="00000000" w:rsidRPr="00000000" w14:paraId="00000003">
      <w:pPr>
        <w:widowControl w:val="0"/>
        <w:spacing w:before="222" w:line="240" w:lineRule="auto"/>
        <w:rPr>
          <w:rFonts w:ascii="Calibri" w:cs="Calibri" w:eastAsia="Calibri" w:hAnsi="Calibri"/>
          <w:b w:val="1"/>
        </w:rPr>
      </w:pPr>
      <w:r w:rsidDel="00000000" w:rsidR="00000000" w:rsidRPr="00000000">
        <w:rPr>
          <w:rFonts w:ascii="Calibri" w:cs="Calibri" w:eastAsia="Calibri" w:hAnsi="Calibri"/>
          <w:b w:val="1"/>
          <w:rtl w:val="0"/>
        </w:rPr>
        <w:t xml:space="preserve">Strictly Private and Confidential </w:t>
      </w:r>
    </w:p>
    <w:p w:rsidR="00000000" w:rsidDel="00000000" w:rsidP="00000000" w:rsidRDefault="00000000" w:rsidRPr="00000000" w14:paraId="00000004">
      <w:pPr>
        <w:widowControl w:val="0"/>
        <w:spacing w:before="222" w:line="240" w:lineRule="auto"/>
        <w:rPr>
          <w:rFonts w:ascii="Calibri" w:cs="Calibri" w:eastAsia="Calibri" w:hAnsi="Calibri"/>
        </w:rPr>
      </w:pPr>
      <w:r w:rsidDel="00000000" w:rsidR="00000000" w:rsidRPr="00000000">
        <w:rPr>
          <w:rFonts w:ascii="Calibri" w:cs="Calibri" w:eastAsia="Calibri" w:hAnsi="Calibri"/>
          <w:rtl w:val="0"/>
        </w:rPr>
        <w:t xml:space="preserve">To,</w:t>
      </w:r>
    </w:p>
    <w:p w:rsidR="00000000" w:rsidDel="00000000" w:rsidP="00000000" w:rsidRDefault="00000000" w:rsidRPr="00000000" w14:paraId="00000005">
      <w:pPr>
        <w:widowControl w:val="0"/>
        <w:spacing w:line="276" w:lineRule="auto"/>
        <w:ind w:right="4179"/>
        <w:rPr>
          <w:rFonts w:ascii="Calibri" w:cs="Calibri" w:eastAsia="Calibri" w:hAnsi="Calibri"/>
        </w:rPr>
      </w:pPr>
      <w:r w:rsidDel="00000000" w:rsidR="00000000" w:rsidRPr="00000000">
        <w:rPr>
          <w:rFonts w:ascii="Calibri" w:cs="Calibri" w:eastAsia="Calibri" w:hAnsi="Calibri"/>
          <w:rtl w:val="0"/>
        </w:rPr>
        <w:t xml:space="preserve">Centre for Open Societal Systems</w:t>
      </w:r>
    </w:p>
    <w:p w:rsidR="00000000" w:rsidDel="00000000" w:rsidP="00000000" w:rsidRDefault="00000000" w:rsidRPr="00000000" w14:paraId="00000006">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International Institute of Information Technology Bangalore</w:t>
      </w:r>
    </w:p>
    <w:p w:rsidR="00000000" w:rsidDel="00000000" w:rsidP="00000000" w:rsidRDefault="00000000" w:rsidRPr="00000000" w14:paraId="00000007">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26/C, Electronics City Phase 1, </w:t>
      </w:r>
    </w:p>
    <w:p w:rsidR="00000000" w:rsidDel="00000000" w:rsidP="00000000" w:rsidRDefault="00000000" w:rsidRPr="00000000" w14:paraId="00000008">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Hosur Road, Bengaluru,</w:t>
      </w:r>
    </w:p>
    <w:p w:rsidR="00000000" w:rsidDel="00000000" w:rsidP="00000000" w:rsidRDefault="00000000" w:rsidRPr="00000000" w14:paraId="00000009">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Karnataka – 560 100</w:t>
      </w:r>
    </w:p>
    <w:p w:rsidR="00000000" w:rsidDel="00000000" w:rsidP="00000000" w:rsidRDefault="00000000" w:rsidRPr="00000000" w14:paraId="0000000A">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Dear Sir,</w:t>
      </w:r>
    </w:p>
    <w:p w:rsidR="00000000" w:rsidDel="00000000" w:rsidP="00000000" w:rsidRDefault="00000000" w:rsidRPr="00000000" w14:paraId="0000000C">
      <w:pPr>
        <w:widowControl w:val="0"/>
        <w:spacing w:line="240" w:lineRule="auto"/>
        <w:ind w:right="-1783"/>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widowControl w:val="0"/>
        <w:spacing w:line="240" w:lineRule="auto"/>
        <w:ind w:right="-30"/>
        <w:rPr>
          <w:rFonts w:ascii="Calibri" w:cs="Calibri" w:eastAsia="Calibri" w:hAnsi="Calibri"/>
          <w:highlight w:val="yellow"/>
        </w:rPr>
      </w:pPr>
      <w:r w:rsidDel="00000000" w:rsidR="00000000" w:rsidRPr="00000000">
        <w:rPr>
          <w:rFonts w:ascii="Calibri" w:cs="Calibri" w:eastAsia="Calibri" w:hAnsi="Calibri"/>
          <w:b w:val="1"/>
          <w:rtl w:val="0"/>
        </w:rPr>
        <w:t xml:space="preserve">Sub:</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RFP for Expansion and support service for MahaVISTAAR, IIITB/COSS/2025/OpenAgriNet - MahaVISTAAR, 03-Jul-2025</w:t>
      </w:r>
    </w:p>
    <w:p w:rsidR="00000000" w:rsidDel="00000000" w:rsidP="00000000" w:rsidRDefault="00000000" w:rsidRPr="00000000" w14:paraId="0000000E">
      <w:pPr>
        <w:widowControl w:val="0"/>
        <w:spacing w:before="225" w:line="276" w:lineRule="auto"/>
        <w:ind w:right="-30"/>
        <w:jc w:val="both"/>
        <w:rPr>
          <w:rFonts w:ascii="Calibri" w:cs="Calibri" w:eastAsia="Calibri" w:hAnsi="Calibri"/>
        </w:rPr>
      </w:pPr>
      <w:r w:rsidDel="00000000" w:rsidR="00000000" w:rsidRPr="00000000">
        <w:rPr>
          <w:rFonts w:ascii="Calibri" w:cs="Calibri" w:eastAsia="Calibri" w:hAnsi="Calibri"/>
          <w:rtl w:val="0"/>
        </w:rPr>
        <w:t xml:space="preserve">We acknowledge that during the course of Bid evaluation and subsequent signing of contract with the successful bidder against the Request for Proposal (RFP) floated for Expansion and Support service for MahaVISTAAR to IIITB, we shall have access to and be entrusted with confidential Information. In this letter, the phrase "Confidential Information" shall mean information (whether of a farmer, farm records, commercial, technical, scientific, operational, administrative, financial, marketing, business, physical data, digital data or intellectual property nature or otherwise), whether oral or written, relating to IIITB and its business that is provided to us pursuant to this undertaking.</w:t>
      </w:r>
    </w:p>
    <w:p w:rsidR="00000000" w:rsidDel="00000000" w:rsidP="00000000" w:rsidRDefault="00000000" w:rsidRPr="00000000" w14:paraId="0000000F">
      <w:pPr>
        <w:widowControl w:val="0"/>
        <w:spacing w:before="122" w:line="276" w:lineRule="auto"/>
        <w:ind w:right="-30"/>
        <w:jc w:val="both"/>
        <w:rPr>
          <w:rFonts w:ascii="Calibri" w:cs="Calibri" w:eastAsia="Calibri" w:hAnsi="Calibri"/>
        </w:rPr>
      </w:pPr>
      <w:r w:rsidDel="00000000" w:rsidR="00000000" w:rsidRPr="00000000">
        <w:rPr>
          <w:rFonts w:ascii="Calibri" w:cs="Calibri" w:eastAsia="Calibri" w:hAnsi="Calibri"/>
          <w:rtl w:val="0"/>
        </w:rPr>
        <w:t xml:space="preserve">In consideration of you making Confidential Information available to us, we agree to the terms set out below:</w:t>
      </w:r>
    </w:p>
    <w:p w:rsidR="00000000" w:rsidDel="00000000" w:rsidP="00000000" w:rsidRDefault="00000000" w:rsidRPr="00000000" w14:paraId="00000010">
      <w:pPr>
        <w:widowControl w:val="0"/>
        <w:numPr>
          <w:ilvl w:val="0"/>
          <w:numId w:val="2"/>
        </w:numPr>
        <w:spacing w:before="120" w:line="276" w:lineRule="auto"/>
        <w:ind w:left="720" w:right="-30" w:hanging="360"/>
        <w:jc w:val="both"/>
        <w:rPr>
          <w:rFonts w:ascii="Calibri" w:cs="Calibri" w:eastAsia="Calibri" w:hAnsi="Calibri"/>
        </w:rPr>
      </w:pPr>
      <w:r w:rsidDel="00000000" w:rsidR="00000000" w:rsidRPr="00000000">
        <w:rPr>
          <w:rFonts w:ascii="Calibri" w:cs="Calibri" w:eastAsia="Calibri" w:hAnsi="Calibri"/>
          <w:rtl w:val="0"/>
        </w:rPr>
        <w:t xml:space="preserve">We shall treat all confidential Information as strictly private and confidential and take all steps necessary (including but not limited to those required by this undertaking) to preserve such confidentiality.</w:t>
      </w:r>
    </w:p>
    <w:p w:rsidR="00000000" w:rsidDel="00000000" w:rsidP="00000000" w:rsidRDefault="00000000" w:rsidRPr="00000000" w14:paraId="00000011">
      <w:pPr>
        <w:widowControl w:val="0"/>
        <w:numPr>
          <w:ilvl w:val="0"/>
          <w:numId w:val="2"/>
        </w:numPr>
        <w:spacing w:before="119" w:line="276" w:lineRule="auto"/>
        <w:ind w:left="720" w:right="-30" w:hanging="360"/>
        <w:jc w:val="both"/>
        <w:rPr>
          <w:rFonts w:ascii="Calibri" w:cs="Calibri" w:eastAsia="Calibri" w:hAnsi="Calibri"/>
        </w:rPr>
      </w:pPr>
      <w:r w:rsidDel="00000000" w:rsidR="00000000" w:rsidRPr="00000000">
        <w:rPr>
          <w:rFonts w:ascii="Calibri" w:cs="Calibri" w:eastAsia="Calibri" w:hAnsi="Calibri"/>
          <w:rtl w:val="0"/>
        </w:rPr>
        <w:t xml:space="preserve">We shall use the confidential information solely for the preparation of our response to the RFP and subsequently showcasing our capabilities to the evaluation committee and not for any other purpose.</w:t>
      </w:r>
    </w:p>
    <w:p w:rsidR="00000000" w:rsidDel="00000000" w:rsidP="00000000" w:rsidRDefault="00000000" w:rsidRPr="00000000" w14:paraId="00000012">
      <w:pPr>
        <w:widowControl w:val="0"/>
        <w:numPr>
          <w:ilvl w:val="0"/>
          <w:numId w:val="2"/>
        </w:numPr>
        <w:spacing w:before="121" w:line="276" w:lineRule="auto"/>
        <w:ind w:left="720" w:right="-30" w:hanging="360"/>
        <w:jc w:val="both"/>
        <w:rPr>
          <w:rFonts w:ascii="Calibri" w:cs="Calibri" w:eastAsia="Calibri" w:hAnsi="Calibri"/>
        </w:rPr>
      </w:pPr>
      <w:r w:rsidDel="00000000" w:rsidR="00000000" w:rsidRPr="00000000">
        <w:rPr>
          <w:rFonts w:ascii="Calibri" w:cs="Calibri" w:eastAsia="Calibri" w:hAnsi="Calibri"/>
          <w:rtl w:val="0"/>
        </w:rPr>
        <w:t xml:space="preserve">We shall not disclose any confidential Information to any other person or firm, other than as permitted by IIITB.</w:t>
      </w:r>
    </w:p>
    <w:p w:rsidR="00000000" w:rsidDel="00000000" w:rsidP="00000000" w:rsidRDefault="00000000" w:rsidRPr="00000000" w14:paraId="00000013">
      <w:pPr>
        <w:widowControl w:val="0"/>
        <w:numPr>
          <w:ilvl w:val="0"/>
          <w:numId w:val="2"/>
        </w:numPr>
        <w:spacing w:before="120" w:line="276" w:lineRule="auto"/>
        <w:ind w:left="720" w:right="-30" w:hanging="360"/>
        <w:jc w:val="both"/>
        <w:rPr>
          <w:rFonts w:ascii="Calibri" w:cs="Calibri" w:eastAsia="Calibri" w:hAnsi="Calibri"/>
        </w:rPr>
      </w:pPr>
      <w:r w:rsidDel="00000000" w:rsidR="00000000" w:rsidRPr="00000000">
        <w:rPr>
          <w:rFonts w:ascii="Calibri" w:cs="Calibri" w:eastAsia="Calibri" w:hAnsi="Calibri"/>
          <w:rtl w:val="0"/>
        </w:rPr>
        <w:t xml:space="preserve">We shall not disclose or divulge any of the confidential Information to any other client of [name of product vendor / implementation partner].</w:t>
      </w:r>
    </w:p>
    <w:p w:rsidR="00000000" w:rsidDel="00000000" w:rsidP="00000000" w:rsidRDefault="00000000" w:rsidRPr="00000000" w14:paraId="00000014">
      <w:pPr>
        <w:widowControl w:val="0"/>
        <w:numPr>
          <w:ilvl w:val="0"/>
          <w:numId w:val="2"/>
        </w:numPr>
        <w:spacing w:before="121" w:line="276" w:lineRule="auto"/>
        <w:ind w:left="720" w:right="-30" w:hanging="360"/>
        <w:jc w:val="both"/>
        <w:rPr>
          <w:rFonts w:ascii="Calibri" w:cs="Calibri" w:eastAsia="Calibri" w:hAnsi="Calibri"/>
        </w:rPr>
      </w:pPr>
      <w:r w:rsidDel="00000000" w:rsidR="00000000" w:rsidRPr="00000000">
        <w:rPr>
          <w:rFonts w:ascii="Calibri" w:cs="Calibri" w:eastAsia="Calibri" w:hAnsi="Calibri"/>
          <w:rtl w:val="0"/>
        </w:rPr>
        <w:t xml:space="preserve">This undertaking shall not prohibit disclosure of Confidential Information:</w:t>
      </w:r>
    </w:p>
    <w:p w:rsidR="00000000" w:rsidDel="00000000" w:rsidP="00000000" w:rsidRDefault="00000000" w:rsidRPr="00000000" w14:paraId="00000015">
      <w:pPr>
        <w:widowControl w:val="0"/>
        <w:numPr>
          <w:ilvl w:val="0"/>
          <w:numId w:val="3"/>
        </w:numPr>
        <w:spacing w:before="135" w:line="276" w:lineRule="auto"/>
        <w:ind w:left="1080" w:right="-30" w:hanging="360"/>
        <w:jc w:val="both"/>
        <w:rPr>
          <w:rFonts w:ascii="Calibri" w:cs="Calibri" w:eastAsia="Calibri" w:hAnsi="Calibri"/>
        </w:rPr>
      </w:pPr>
      <w:r w:rsidDel="00000000" w:rsidR="00000000" w:rsidRPr="00000000">
        <w:rPr>
          <w:rFonts w:ascii="Calibri" w:cs="Calibri" w:eastAsia="Calibri" w:hAnsi="Calibri"/>
          <w:rtl w:val="0"/>
        </w:rPr>
        <w:t xml:space="preserve">To our partners/ directors and employees who need to know such Confidential Information to assist with the bidding for RFP floated:</w:t>
      </w:r>
    </w:p>
    <w:p w:rsidR="00000000" w:rsidDel="00000000" w:rsidP="00000000" w:rsidRDefault="00000000" w:rsidRPr="00000000" w14:paraId="00000016">
      <w:pPr>
        <w:widowControl w:val="0"/>
        <w:numPr>
          <w:ilvl w:val="0"/>
          <w:numId w:val="3"/>
        </w:numPr>
        <w:spacing w:before="121" w:line="276" w:lineRule="auto"/>
        <w:ind w:left="1080" w:right="-30" w:hanging="360"/>
        <w:jc w:val="both"/>
        <w:rPr>
          <w:rFonts w:ascii="Calibri" w:cs="Calibri" w:eastAsia="Calibri" w:hAnsi="Calibri"/>
        </w:rPr>
      </w:pPr>
      <w:r w:rsidDel="00000000" w:rsidR="00000000" w:rsidRPr="00000000">
        <w:rPr>
          <w:rFonts w:ascii="Calibri" w:cs="Calibri" w:eastAsia="Calibri" w:hAnsi="Calibri"/>
          <w:rtl w:val="0"/>
        </w:rPr>
        <w:t xml:space="preserve">To the extent that such disclosure is required by law;</w:t>
      </w:r>
    </w:p>
    <w:p w:rsidR="00000000" w:rsidDel="00000000" w:rsidP="00000000" w:rsidRDefault="00000000" w:rsidRPr="00000000" w14:paraId="00000017">
      <w:pPr>
        <w:widowControl w:val="0"/>
        <w:numPr>
          <w:ilvl w:val="0"/>
          <w:numId w:val="3"/>
        </w:numPr>
        <w:spacing w:before="133" w:line="276" w:lineRule="auto"/>
        <w:ind w:left="1080" w:right="-30" w:hanging="360"/>
        <w:jc w:val="both"/>
        <w:rPr>
          <w:rFonts w:ascii="Calibri" w:cs="Calibri" w:eastAsia="Calibri" w:hAnsi="Calibri"/>
        </w:rPr>
      </w:pPr>
      <w:r w:rsidDel="00000000" w:rsidR="00000000" w:rsidRPr="00000000">
        <w:rPr>
          <w:rFonts w:ascii="Calibri" w:cs="Calibri" w:eastAsia="Calibri" w:hAnsi="Calibri"/>
          <w:rtl w:val="0"/>
        </w:rPr>
        <w:t xml:space="preserve">To the extent that such disclosure is required by any rule or requirement of any regulatory authority with which we are bound to comply; and</w:t>
      </w:r>
    </w:p>
    <w:p w:rsidR="00000000" w:rsidDel="00000000" w:rsidP="00000000" w:rsidRDefault="00000000" w:rsidRPr="00000000" w14:paraId="00000018">
      <w:pPr>
        <w:widowControl w:val="0"/>
        <w:numPr>
          <w:ilvl w:val="0"/>
          <w:numId w:val="3"/>
        </w:numPr>
        <w:spacing w:before="111" w:line="276" w:lineRule="auto"/>
        <w:ind w:left="1080" w:right="-30" w:hanging="360"/>
        <w:rPr>
          <w:rFonts w:ascii="Calibri" w:cs="Calibri" w:eastAsia="Calibri" w:hAnsi="Calibri"/>
        </w:rPr>
      </w:pPr>
      <w:r w:rsidDel="00000000" w:rsidR="00000000" w:rsidRPr="00000000">
        <w:rPr>
          <w:rFonts w:ascii="Calibri" w:cs="Calibri" w:eastAsia="Calibri" w:hAnsi="Calibri"/>
          <w:rtl w:val="0"/>
        </w:rPr>
        <w:t xml:space="preserve">To our professional advisers for the purposes of seeking advice. Such professional advisors will be thereof, that is in documentary or other tangible form, except:</w:t>
      </w:r>
    </w:p>
    <w:p w:rsidR="00000000" w:rsidDel="00000000" w:rsidP="00000000" w:rsidRDefault="00000000" w:rsidRPr="00000000" w14:paraId="00000019">
      <w:pPr>
        <w:widowControl w:val="0"/>
        <w:numPr>
          <w:ilvl w:val="1"/>
          <w:numId w:val="1"/>
        </w:numPr>
        <w:spacing w:before="121" w:line="276" w:lineRule="auto"/>
        <w:ind w:left="1440" w:right="60" w:hanging="360"/>
        <w:rPr>
          <w:rFonts w:ascii="Calibri" w:cs="Calibri" w:eastAsia="Calibri" w:hAnsi="Calibri"/>
        </w:rPr>
      </w:pPr>
      <w:r w:rsidDel="00000000" w:rsidR="00000000" w:rsidRPr="00000000">
        <w:rPr>
          <w:rFonts w:ascii="Calibri" w:cs="Calibri" w:eastAsia="Calibri" w:hAnsi="Calibri"/>
          <w:rtl w:val="0"/>
        </w:rPr>
        <w:t xml:space="preserve">For the purpose of a disclosure permitted by item 5 above; and</w:t>
      </w:r>
    </w:p>
    <w:p w:rsidR="00000000" w:rsidDel="00000000" w:rsidP="00000000" w:rsidRDefault="00000000" w:rsidRPr="00000000" w14:paraId="0000001A">
      <w:pPr>
        <w:widowControl w:val="0"/>
        <w:numPr>
          <w:ilvl w:val="1"/>
          <w:numId w:val="1"/>
        </w:numPr>
        <w:spacing w:before="135" w:line="276" w:lineRule="auto"/>
        <w:ind w:left="1440" w:right="60" w:hanging="360"/>
        <w:rPr>
          <w:rFonts w:ascii="Calibri" w:cs="Calibri" w:eastAsia="Calibri" w:hAnsi="Calibri"/>
        </w:rPr>
      </w:pPr>
      <w:r w:rsidDel="00000000" w:rsidR="00000000" w:rsidRPr="00000000">
        <w:rPr>
          <w:rFonts w:ascii="Calibri" w:cs="Calibri" w:eastAsia="Calibri" w:hAnsi="Calibri"/>
          <w:rtl w:val="0"/>
        </w:rPr>
        <w:t xml:space="preserve">To the extent that we reasonably require to retain sufficient documentation that is necessary to support any advice, reports, or opinions that we may provide.</w:t>
      </w:r>
    </w:p>
    <w:p w:rsidR="00000000" w:rsidDel="00000000" w:rsidP="00000000" w:rsidRDefault="00000000" w:rsidRPr="00000000" w14:paraId="0000001B">
      <w:pPr>
        <w:widowControl w:val="0"/>
        <w:numPr>
          <w:ilvl w:val="0"/>
          <w:numId w:val="3"/>
        </w:numPr>
        <w:spacing w:before="124" w:line="276" w:lineRule="auto"/>
        <w:ind w:left="1080" w:right="60" w:hanging="360"/>
        <w:rPr>
          <w:rFonts w:ascii="Calibri" w:cs="Calibri" w:eastAsia="Calibri" w:hAnsi="Calibri"/>
        </w:rPr>
      </w:pPr>
      <w:r w:rsidDel="00000000" w:rsidR="00000000" w:rsidRPr="00000000">
        <w:rPr>
          <w:rFonts w:ascii="Calibri" w:cs="Calibri" w:eastAsia="Calibri" w:hAnsi="Calibri"/>
          <w:rtl w:val="0"/>
        </w:rPr>
        <w:t xml:space="preserve">This undertaking shall not apply to Confidential Information that: </w:t>
      </w:r>
    </w:p>
    <w:p w:rsidR="00000000" w:rsidDel="00000000" w:rsidP="00000000" w:rsidRDefault="00000000" w:rsidRPr="00000000" w14:paraId="0000001C">
      <w:pPr>
        <w:widowControl w:val="0"/>
        <w:numPr>
          <w:ilvl w:val="1"/>
          <w:numId w:val="3"/>
        </w:numPr>
        <w:spacing w:before="124" w:line="276" w:lineRule="auto"/>
        <w:ind w:left="1800" w:right="60" w:hanging="360"/>
        <w:rPr>
          <w:rFonts w:ascii="Calibri" w:cs="Calibri" w:eastAsia="Calibri" w:hAnsi="Calibri"/>
        </w:rPr>
      </w:pPr>
      <w:r w:rsidDel="00000000" w:rsidR="00000000" w:rsidRPr="00000000">
        <w:rPr>
          <w:rFonts w:ascii="Calibri" w:cs="Calibri" w:eastAsia="Calibri" w:hAnsi="Calibri"/>
          <w:rtl w:val="0"/>
        </w:rPr>
        <w:t xml:space="preserve">Is in the public domain at the time it is acquired by us;</w:t>
      </w:r>
    </w:p>
    <w:p w:rsidR="00000000" w:rsidDel="00000000" w:rsidP="00000000" w:rsidRDefault="00000000" w:rsidRPr="00000000" w14:paraId="0000001D">
      <w:pPr>
        <w:widowControl w:val="0"/>
        <w:numPr>
          <w:ilvl w:val="1"/>
          <w:numId w:val="3"/>
        </w:numPr>
        <w:spacing w:line="276" w:lineRule="auto"/>
        <w:ind w:left="1800" w:right="60" w:hanging="360"/>
        <w:rPr>
          <w:rFonts w:ascii="Calibri" w:cs="Calibri" w:eastAsia="Calibri" w:hAnsi="Calibri"/>
        </w:rPr>
      </w:pPr>
      <w:r w:rsidDel="00000000" w:rsidR="00000000" w:rsidRPr="00000000">
        <w:rPr>
          <w:rFonts w:ascii="Calibri" w:cs="Calibri" w:eastAsia="Calibri" w:hAnsi="Calibri"/>
          <w:rtl w:val="0"/>
        </w:rPr>
        <w:t xml:space="preserve">Enters the public domain after that, otherwise than as a result of unauthorized disclosure by us;</w:t>
      </w:r>
    </w:p>
    <w:p w:rsidR="00000000" w:rsidDel="00000000" w:rsidP="00000000" w:rsidRDefault="00000000" w:rsidRPr="00000000" w14:paraId="0000001E">
      <w:pPr>
        <w:widowControl w:val="0"/>
        <w:numPr>
          <w:ilvl w:val="1"/>
          <w:numId w:val="3"/>
        </w:numPr>
        <w:spacing w:before="119" w:line="276" w:lineRule="auto"/>
        <w:ind w:left="1800" w:right="60" w:hanging="360"/>
        <w:rPr>
          <w:rFonts w:ascii="Calibri" w:cs="Calibri" w:eastAsia="Calibri" w:hAnsi="Calibri"/>
        </w:rPr>
      </w:pPr>
      <w:r w:rsidDel="00000000" w:rsidR="00000000" w:rsidRPr="00000000">
        <w:rPr>
          <w:rFonts w:ascii="Calibri" w:cs="Calibri" w:eastAsia="Calibri" w:hAnsi="Calibri"/>
          <w:rtl w:val="0"/>
        </w:rPr>
        <w:t xml:space="preserve">Is already in our possession prior to its disclosure to us; </w:t>
      </w:r>
    </w:p>
    <w:p w:rsidR="00000000" w:rsidDel="00000000" w:rsidP="00000000" w:rsidRDefault="00000000" w:rsidRPr="00000000" w14:paraId="0000001F">
      <w:pPr>
        <w:widowControl w:val="0"/>
        <w:numPr>
          <w:ilvl w:val="1"/>
          <w:numId w:val="3"/>
        </w:numPr>
        <w:spacing w:before="119" w:line="276" w:lineRule="auto"/>
        <w:ind w:left="1800" w:right="60" w:hanging="360"/>
        <w:rPr>
          <w:rFonts w:ascii="Calibri" w:cs="Calibri" w:eastAsia="Calibri" w:hAnsi="Calibri"/>
        </w:rPr>
      </w:pPr>
      <w:r w:rsidDel="00000000" w:rsidR="00000000" w:rsidRPr="00000000">
        <w:rPr>
          <w:rFonts w:ascii="Calibri" w:cs="Calibri" w:eastAsia="Calibri" w:hAnsi="Calibri"/>
          <w:rtl w:val="0"/>
        </w:rPr>
        <w:t xml:space="preserve">and is independently developed by us.</w:t>
      </w:r>
    </w:p>
    <w:p w:rsidR="00000000" w:rsidDel="00000000" w:rsidP="00000000" w:rsidRDefault="00000000" w:rsidRPr="00000000" w14:paraId="00000020">
      <w:pPr>
        <w:widowControl w:val="0"/>
        <w:spacing w:line="240" w:lineRule="auto"/>
        <w:ind w:right="60"/>
        <w:rPr>
          <w:rFonts w:ascii="Calibri" w:cs="Calibri" w:eastAsia="Calibri" w:hAnsi="Calibri"/>
        </w:rPr>
      </w:pPr>
      <w:r w:rsidDel="00000000" w:rsidR="00000000" w:rsidRPr="00000000">
        <w:rPr>
          <w:rtl w:val="0"/>
        </w:rPr>
      </w:r>
    </w:p>
    <w:p w:rsidR="00000000" w:rsidDel="00000000" w:rsidP="00000000" w:rsidRDefault="00000000" w:rsidRPr="00000000" w14:paraId="00000021">
      <w:pPr>
        <w:widowControl w:val="0"/>
        <w:numPr>
          <w:ilvl w:val="0"/>
          <w:numId w:val="3"/>
        </w:numPr>
        <w:spacing w:before="209" w:line="254" w:lineRule="auto"/>
        <w:ind w:left="1080" w:right="60" w:hanging="360"/>
        <w:rPr>
          <w:rFonts w:ascii="Calibri" w:cs="Calibri" w:eastAsia="Calibri" w:hAnsi="Calibri"/>
        </w:rPr>
      </w:pPr>
      <w:r w:rsidDel="00000000" w:rsidR="00000000" w:rsidRPr="00000000">
        <w:rPr>
          <w:rFonts w:ascii="Calibri" w:cs="Calibri" w:eastAsia="Calibri" w:hAnsi="Calibri"/>
          <w:rtl w:val="0"/>
        </w:rPr>
        <w:t xml:space="preserve">This undertaking shall continue perpetually unless and to the extent that you may release it in writing.</w:t>
      </w:r>
    </w:p>
    <w:p w:rsidR="00000000" w:rsidDel="00000000" w:rsidP="00000000" w:rsidRDefault="00000000" w:rsidRPr="00000000" w14:paraId="00000022">
      <w:pPr>
        <w:widowControl w:val="0"/>
        <w:spacing w:line="240" w:lineRule="auto"/>
        <w:ind w:right="60"/>
        <w:rPr>
          <w:rFonts w:ascii="Calibri" w:cs="Calibri" w:eastAsia="Calibri" w:hAnsi="Calibri"/>
        </w:rPr>
      </w:pPr>
      <w:r w:rsidDel="00000000" w:rsidR="00000000" w:rsidRPr="00000000">
        <w:rPr>
          <w:rtl w:val="0"/>
        </w:rPr>
      </w:r>
    </w:p>
    <w:p w:rsidR="00000000" w:rsidDel="00000000" w:rsidP="00000000" w:rsidRDefault="00000000" w:rsidRPr="00000000" w14:paraId="00000023">
      <w:pPr>
        <w:widowControl w:val="0"/>
        <w:spacing w:before="209" w:line="276" w:lineRule="auto"/>
        <w:ind w:right="60"/>
        <w:jc w:val="both"/>
        <w:rPr>
          <w:rFonts w:ascii="Calibri" w:cs="Calibri" w:eastAsia="Calibri" w:hAnsi="Calibri"/>
        </w:rPr>
      </w:pPr>
      <w:r w:rsidDel="00000000" w:rsidR="00000000" w:rsidRPr="00000000">
        <w:rPr>
          <w:rFonts w:ascii="Calibri" w:cs="Calibri" w:eastAsia="Calibri" w:hAnsi="Calibri"/>
          <w:rtl w:val="0"/>
        </w:rPr>
        <w:t xml:space="preserve">We warrant that we are acting as principal in this matter and not as FTE or broker for any person, company, or firm.</w:t>
      </w:r>
    </w:p>
    <w:p w:rsidR="00000000" w:rsidDel="00000000" w:rsidP="00000000" w:rsidRDefault="00000000" w:rsidRPr="00000000" w14:paraId="00000024">
      <w:pPr>
        <w:widowControl w:val="0"/>
        <w:spacing w:before="124" w:line="276" w:lineRule="auto"/>
        <w:ind w:right="60"/>
        <w:jc w:val="both"/>
        <w:rPr>
          <w:rFonts w:ascii="Calibri" w:cs="Calibri" w:eastAsia="Calibri" w:hAnsi="Calibri"/>
        </w:rPr>
      </w:pPr>
      <w:r w:rsidDel="00000000" w:rsidR="00000000" w:rsidRPr="00000000">
        <w:rPr>
          <w:rFonts w:ascii="Calibri" w:cs="Calibri" w:eastAsia="Calibri" w:hAnsi="Calibri"/>
          <w:rtl w:val="0"/>
        </w:rPr>
        <w:t xml:space="preserve">We acknowledge that no failure or delay by you in exercising any right, power or privilege under this undertaking shall operate as a waiver thereof nor shall any single or partial exercise thereof or the exercise of any other right, power, or privilege.</w:t>
      </w:r>
    </w:p>
    <w:p w:rsidR="00000000" w:rsidDel="00000000" w:rsidP="00000000" w:rsidRDefault="00000000" w:rsidRPr="00000000" w14:paraId="00000025">
      <w:pPr>
        <w:widowControl w:val="0"/>
        <w:spacing w:before="120" w:line="276" w:lineRule="auto"/>
        <w:ind w:right="60"/>
        <w:jc w:val="both"/>
        <w:rPr>
          <w:rFonts w:ascii="Calibri" w:cs="Calibri" w:eastAsia="Calibri" w:hAnsi="Calibri"/>
        </w:rPr>
      </w:pPr>
      <w:r w:rsidDel="00000000" w:rsidR="00000000" w:rsidRPr="00000000">
        <w:rPr>
          <w:rFonts w:ascii="Calibri" w:cs="Calibri" w:eastAsia="Calibri" w:hAnsi="Calibri"/>
          <w:rtl w:val="0"/>
        </w:rPr>
        <w:t xml:space="preserve">This undertaking shall be governed by and construed in accordance with Indian law and any dispute arising from it shall be subject to the exclusive jurisdiction of the Bangalore courts.</w:t>
      </w:r>
    </w:p>
    <w:p w:rsidR="00000000" w:rsidDel="00000000" w:rsidP="00000000" w:rsidRDefault="00000000" w:rsidRPr="00000000" w14:paraId="00000026">
      <w:pPr>
        <w:widowControl w:val="0"/>
        <w:spacing w:line="240" w:lineRule="auto"/>
        <w:ind w:right="60"/>
        <w:rPr>
          <w:rFonts w:ascii="Calibri" w:cs="Calibri" w:eastAsia="Calibri" w:hAnsi="Calibri"/>
        </w:rPr>
      </w:pPr>
      <w:r w:rsidDel="00000000" w:rsidR="00000000" w:rsidRPr="00000000">
        <w:rPr>
          <w:rtl w:val="0"/>
        </w:rPr>
      </w:r>
    </w:p>
    <w:p w:rsidR="00000000" w:rsidDel="00000000" w:rsidP="00000000" w:rsidRDefault="00000000" w:rsidRPr="00000000" w14:paraId="00000027">
      <w:pPr>
        <w:widowControl w:val="0"/>
        <w:spacing w:before="209" w:line="240" w:lineRule="auto"/>
        <w:rPr>
          <w:rFonts w:ascii="Calibri" w:cs="Calibri" w:eastAsia="Calibri" w:hAnsi="Calibri"/>
        </w:rPr>
      </w:pPr>
      <w:r w:rsidDel="00000000" w:rsidR="00000000" w:rsidRPr="00000000">
        <w:rPr>
          <w:rFonts w:ascii="Calibri" w:cs="Calibri" w:eastAsia="Calibri" w:hAnsi="Calibri"/>
          <w:rtl w:val="0"/>
        </w:rPr>
        <w:t xml:space="preserve">Yours sincerely</w:t>
      </w:r>
    </w:p>
    <w:p w:rsidR="00000000" w:rsidDel="00000000" w:rsidP="00000000" w:rsidRDefault="00000000" w:rsidRPr="00000000" w14:paraId="0000002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widowControl w:val="0"/>
        <w:tabs>
          <w:tab w:val="left" w:leader="none" w:pos="6640"/>
        </w:tabs>
        <w:spacing w:before="225" w:line="240" w:lineRule="auto"/>
        <w:rPr>
          <w:rFonts w:ascii="Calibri" w:cs="Calibri" w:eastAsia="Calibri" w:hAnsi="Calibri"/>
        </w:rPr>
      </w:pPr>
      <w:r w:rsidDel="00000000" w:rsidR="00000000" w:rsidRPr="00000000">
        <w:rPr>
          <w:rFonts w:ascii="Calibri" w:cs="Calibri" w:eastAsia="Calibri" w:hAnsi="Calibri"/>
          <w:rtl w:val="0"/>
        </w:rPr>
        <w:t xml:space="preserve">Name of Authorized Representative: </w:t>
      </w:r>
      <w:r w:rsidDel="00000000" w:rsidR="00000000" w:rsidRPr="00000000">
        <w:rPr>
          <w:rFonts w:ascii="Calibri" w:cs="Calibri" w:eastAsia="Calibri" w:hAnsi="Calibri"/>
          <w:u w:val="single"/>
          <w:rtl w:val="0"/>
        </w:rPr>
        <w:t xml:space="preserve"> </w:t>
        <w:tab/>
      </w:r>
      <w:r w:rsidDel="00000000" w:rsidR="00000000" w:rsidRPr="00000000">
        <w:rPr>
          <w:rtl w:val="0"/>
        </w:rPr>
      </w:r>
    </w:p>
    <w:p w:rsidR="00000000" w:rsidDel="00000000" w:rsidP="00000000" w:rsidRDefault="00000000" w:rsidRPr="00000000" w14:paraId="0000002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widowControl w:val="0"/>
        <w:spacing w:before="1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widowControl w:val="0"/>
        <w:tabs>
          <w:tab w:val="left" w:leader="none" w:pos="6651"/>
        </w:tabs>
        <w:spacing w:before="95" w:line="240" w:lineRule="auto"/>
        <w:rPr>
          <w:rFonts w:ascii="Calibri" w:cs="Calibri" w:eastAsia="Calibri" w:hAnsi="Calibri"/>
        </w:rPr>
      </w:pPr>
      <w:r w:rsidDel="00000000" w:rsidR="00000000" w:rsidRPr="00000000">
        <w:rPr>
          <w:rFonts w:ascii="Calibri" w:cs="Calibri" w:eastAsia="Calibri" w:hAnsi="Calibri"/>
          <w:rtl w:val="0"/>
        </w:rPr>
        <w:t xml:space="preserve">Signature of Authorized Representative: </w:t>
      </w:r>
      <w:r w:rsidDel="00000000" w:rsidR="00000000" w:rsidRPr="00000000">
        <w:rPr>
          <w:rFonts w:ascii="Calibri" w:cs="Calibri" w:eastAsia="Calibri" w:hAnsi="Calibri"/>
          <w:u w:val="single"/>
          <w:rtl w:val="0"/>
        </w:rPr>
        <w:t xml:space="preserve"> </w:t>
        <w:tab/>
      </w:r>
      <w:r w:rsidDel="00000000" w:rsidR="00000000" w:rsidRPr="00000000">
        <w:rPr>
          <w:rtl w:val="0"/>
        </w:rPr>
      </w:r>
    </w:p>
    <w:p w:rsidR="00000000" w:rsidDel="00000000" w:rsidP="00000000" w:rsidRDefault="00000000" w:rsidRPr="00000000" w14:paraId="0000002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widowControl w:val="0"/>
        <w:spacing w:before="1"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widowControl w:val="0"/>
        <w:spacing w:before="95" w:line="240" w:lineRule="auto"/>
        <w:rPr>
          <w:rFonts w:ascii="Calibri" w:cs="Calibri" w:eastAsia="Calibri" w:hAnsi="Calibri"/>
        </w:rPr>
      </w:pPr>
      <w:r w:rsidDel="00000000" w:rsidR="00000000" w:rsidRPr="00000000">
        <w:rPr>
          <w:rFonts w:ascii="Calibri" w:cs="Calibri" w:eastAsia="Calibri" w:hAnsi="Calibri"/>
          <w:rtl w:val="0"/>
        </w:rPr>
        <w:t xml:space="preserve">Verified above signature Place:</w:t>
      </w:r>
    </w:p>
    <w:p w:rsidR="00000000" w:rsidDel="00000000" w:rsidP="00000000" w:rsidRDefault="00000000" w:rsidRPr="00000000" w14:paraId="00000030">
      <w:pPr>
        <w:widowControl w:val="0"/>
        <w:tabs>
          <w:tab w:val="left" w:leader="none" w:pos="6181"/>
        </w:tabs>
        <w:spacing w:before="135"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widowControl w:val="0"/>
        <w:tabs>
          <w:tab w:val="left" w:leader="none" w:pos="6181"/>
        </w:tabs>
        <w:spacing w:before="135" w:line="240" w:lineRule="auto"/>
        <w:rPr/>
      </w:pPr>
      <w:r w:rsidDel="00000000" w:rsidR="00000000" w:rsidRPr="00000000">
        <w:rPr>
          <w:rFonts w:ascii="Calibri" w:cs="Calibri" w:eastAsia="Calibri" w:hAnsi="Calibri"/>
          <w:rtl w:val="0"/>
        </w:rPr>
        <w:t xml:space="preserve">Date:</w:t>
        <w:tab/>
        <w:t xml:space="preserve">Seal and signature of the bidder</w:t>
      </w:r>
      <w:r w:rsidDel="00000000" w:rsidR="00000000" w:rsidRPr="00000000">
        <w:rPr>
          <w:rtl w:val="0"/>
        </w:rPr>
      </w:r>
    </w:p>
    <w:p w:rsidR="00000000" w:rsidDel="00000000" w:rsidP="00000000" w:rsidRDefault="00000000" w:rsidRPr="00000000" w14:paraId="00000032">
      <w:pPr>
        <w:widowControl w:val="0"/>
        <w:spacing w:before="225" w:line="240" w:lineRule="auto"/>
        <w:ind w:left="475" w:firstLine="0"/>
        <w:rPr>
          <w:rFonts w:ascii="Calibri" w:cs="Calibri" w:eastAsia="Calibri" w:hAnsi="Calibri"/>
        </w:rPr>
      </w:pPr>
      <w:r w:rsidDel="00000000" w:rsidR="00000000" w:rsidRPr="00000000">
        <w:rPr>
          <w:rtl w:val="0"/>
        </w:rPr>
      </w:r>
    </w:p>
    <w:sectPr>
      <w:headerReference r:id="rId6" w:type="default"/>
      <w:footerReference r:id="rId7" w:type="default"/>
      <w:pgSz w:h="16834" w:w="11909" w:orient="portrait"/>
      <w:pgMar w:bottom="1440" w:top="1440" w:left="850.3937007874026"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widowControl w:val="0"/>
      <w:tabs>
        <w:tab w:val="center" w:leader="none" w:pos="4680"/>
        <w:tab w:val="right" w:leader="none" w:pos="9360"/>
      </w:tabs>
      <w:spacing w:line="240" w:lineRule="auto"/>
      <w:rPr>
        <w:rFonts w:ascii="Cambria" w:cs="Cambria" w:eastAsia="Cambria" w:hAnsi="Cambria"/>
        <w:i w:val="1"/>
      </w:rPr>
    </w:pPr>
    <w:r w:rsidDel="00000000" w:rsidR="00000000" w:rsidRPr="00000000">
      <w:rPr>
        <w:rtl w:val="0"/>
      </w:rPr>
    </w:r>
  </w:p>
  <w:p w:rsidR="00000000" w:rsidDel="00000000" w:rsidP="00000000" w:rsidRDefault="00000000" w:rsidRPr="00000000" w14:paraId="00000034">
    <w:pPr>
      <w:widowControl w:val="0"/>
      <w:tabs>
        <w:tab w:val="center" w:leader="none" w:pos="4680"/>
        <w:tab w:val="right" w:leader="none" w:pos="9360"/>
        <w:tab w:val="right" w:leader="none" w:pos="9630"/>
      </w:tabs>
      <w:spacing w:line="240" w:lineRule="auto"/>
      <w:jc w:val="both"/>
      <w:rPr>
        <w:rFonts w:ascii="Cambria" w:cs="Cambria" w:eastAsia="Cambria" w:hAnsi="Cambria"/>
      </w:rPr>
    </w:pPr>
    <w:r w:rsidDel="00000000" w:rsidR="00000000" w:rsidRPr="00000000">
      <w:rPr>
        <w:rFonts w:ascii="Cambria" w:cs="Cambria" w:eastAsia="Cambria" w:hAnsi="Cambria"/>
        <w:i w:val="1"/>
        <w:sz w:val="20"/>
        <w:szCs w:val="20"/>
        <w:rtl w:val="0"/>
      </w:rPr>
      <w:t xml:space="preserve">Expansion and support service for MahaVISTAAR, IIITB/COSS/2025/OpenAgriNet - MahaVISTAAR, 3rd July 2025</w:t>
    </w:r>
    <w:r w:rsidDel="00000000" w:rsidR="00000000" w:rsidRPr="00000000">
      <w:rPr>
        <w:rFonts w:ascii="Cambria" w:cs="Cambria" w:eastAsia="Cambria" w:hAnsi="Cambria"/>
        <w:rtl w:val="0"/>
      </w:rPr>
      <w:tab/>
    </w:r>
  </w:p>
  <w:p w:rsidR="00000000" w:rsidDel="00000000" w:rsidP="00000000" w:rsidRDefault="00000000" w:rsidRPr="00000000" w14:paraId="00000035">
    <w:pPr>
      <w:widowControl w:val="0"/>
      <w:tabs>
        <w:tab w:val="center" w:leader="none" w:pos="4680"/>
        <w:tab w:val="right" w:leader="none" w:pos="9360"/>
        <w:tab w:val="right" w:leader="none" w:pos="9630"/>
      </w:tabs>
      <w:spacing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36">
    <w:pPr>
      <w:widowControl w:val="0"/>
      <w:tabs>
        <w:tab w:val="center" w:leader="none" w:pos="4680"/>
        <w:tab w:val="right" w:leader="none" w:pos="9360"/>
        <w:tab w:val="right" w:leader="none" w:pos="9630"/>
      </w:tabs>
      <w:spacing w:line="240" w:lineRule="auto"/>
      <w:jc w:val="right"/>
      <w:rPr/>
    </w:pPr>
    <w:r w:rsidDel="00000000" w:rsidR="00000000" w:rsidRPr="00000000">
      <w:rPr>
        <w:rFonts w:ascii="Cambria" w:cs="Cambria" w:eastAsia="Cambria" w:hAnsi="Cambria"/>
        <w:sz w:val="20"/>
        <w:szCs w:val="20"/>
        <w:rtl w:val="0"/>
      </w:rPr>
      <w:t xml:space="preserve">page </w:t>
    </w:r>
    <w:r w:rsidDel="00000000" w:rsidR="00000000" w:rsidRPr="00000000">
      <w:rPr>
        <w:rFonts w:ascii="Calibri" w:cs="Calibri" w:eastAsia="Calibri" w:hAnsi="Calibri"/>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jc w:val="right"/>
      <w:rPr/>
    </w:pPr>
    <w:r w:rsidDel="00000000" w:rsidR="00000000" w:rsidRPr="00000000">
      <w:rPr/>
      <w:drawing>
        <wp:inline distB="114300" distT="114300" distL="114300" distR="114300">
          <wp:extent cx="538163" cy="44608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38163" cy="4460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