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72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Annexure 2: Cover Letter</w:t>
      </w:r>
    </w:p>
    <w:p w:rsidR="00000000" w:rsidDel="00000000" w:rsidP="00000000" w:rsidRDefault="00000000" w:rsidRPr="00000000" w14:paraId="00000002">
      <w:pPr>
        <w:widowControl w:val="0"/>
        <w:tabs>
          <w:tab w:val="left" w:leader="none" w:pos="5720"/>
        </w:tabs>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tabs>
          <w:tab w:val="left" w:leader="none" w:pos="5720"/>
        </w:tabs>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RFP for Expansion and support service for</w:t>
      </w:r>
      <w:r w:rsidDel="00000000" w:rsidR="00000000" w:rsidRPr="00000000">
        <w:rPr>
          <w:rFonts w:ascii="Calibri" w:cs="Calibri" w:eastAsia="Calibri" w:hAnsi="Calibri"/>
          <w:highlight w:val="yellow"/>
          <w:rtl w:val="0"/>
        </w:rPr>
        <w:t xml:space="preserve"> MahaVISTAAR, IIITB/COSS/2025/OpenAgriNet - MahaVISTAAR, 03-Jul-2025</w:t>
      </w:r>
    </w:p>
    <w:p w:rsidR="00000000" w:rsidDel="00000000" w:rsidP="00000000" w:rsidRDefault="00000000" w:rsidRPr="00000000" w14:paraId="00000004">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                                                                                                                                                                     Date:</w:t>
      </w:r>
    </w:p>
    <w:p w:rsidR="00000000" w:rsidDel="00000000" w:rsidP="00000000" w:rsidRDefault="00000000" w:rsidRPr="00000000" w14:paraId="00000005">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6">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7">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8">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9">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A">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B">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C">
      <w:pPr>
        <w:widowControl w:val="0"/>
        <w:tabs>
          <w:tab w:val="left" w:leader="none" w:pos="5720"/>
        </w:tabs>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Sub: RFP for Expansion and support service for MahaVISTAAR, </w:t>
      </w:r>
      <w:r w:rsidDel="00000000" w:rsidR="00000000" w:rsidRPr="00000000">
        <w:rPr>
          <w:rFonts w:ascii="Calibri" w:cs="Calibri" w:eastAsia="Calibri" w:hAnsi="Calibri"/>
          <w:highlight w:val="yellow"/>
          <w:rtl w:val="0"/>
        </w:rPr>
        <w:t xml:space="preserve">IIITB/COSS/2025/OpenAgriNet - MahaVISTAAR, 03-Jul-2025</w:t>
      </w:r>
    </w:p>
    <w:p w:rsidR="00000000" w:rsidDel="00000000" w:rsidP="00000000" w:rsidRDefault="00000000" w:rsidRPr="00000000" w14:paraId="0000000D">
      <w:pPr>
        <w:widowControl w:val="0"/>
        <w:tabs>
          <w:tab w:val="left" w:leader="none" w:pos="5720"/>
        </w:tabs>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E">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Having examined the RFP documents including all annexures the receipt of which is hereby duly acknowledged, we, the undersigned, offer to provide Call Center services to IIITB as mentioned in RFP document in conformity with the said RFP documents in accordance with the Commercial Bid and made part of this RFP.</w:t>
      </w:r>
    </w:p>
    <w:p w:rsidR="00000000" w:rsidDel="00000000" w:rsidP="00000000" w:rsidRDefault="00000000" w:rsidRPr="00000000" w14:paraId="0000000F">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the RFP provides generic specifications about all the items and it has not been prepared by keeping in view any specific bidder.</w:t>
      </w:r>
    </w:p>
    <w:p w:rsidR="00000000" w:rsidDel="00000000" w:rsidP="00000000" w:rsidRDefault="00000000" w:rsidRPr="00000000" w14:paraId="00000010">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the RFP floated by IIITB is a confidential document and we shall not disclose, reproduce, transmit or make it available to any other person.</w:t>
      </w:r>
    </w:p>
    <w:p w:rsidR="00000000" w:rsidDel="00000000" w:rsidP="00000000" w:rsidRDefault="00000000" w:rsidRPr="00000000" w14:paraId="00000011">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have read, understood and accepted the Terms/ Conditions/ Rules mentioned in the RFP.</w:t>
      </w:r>
    </w:p>
    <w:p w:rsidR="00000000" w:rsidDel="00000000" w:rsidP="00000000" w:rsidRDefault="00000000" w:rsidRPr="00000000" w14:paraId="00000012">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Until a formal contract is prepared and executed, this RFP offer, together with IIITB’s written acceptance thereof and IIITB’s notification of award, shall constitute a binding contract between us.</w:t>
      </w:r>
    </w:p>
    <w:p w:rsidR="00000000" w:rsidDel="00000000" w:rsidP="00000000" w:rsidRDefault="00000000" w:rsidRPr="00000000" w14:paraId="00000013">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undertake that in competing for and if the award is made to us, in executing the subject Contract, we will strictly observe the laws against fraud and corruption in force in India namely “Prevention of Corruption Act 1988”.</w:t>
      </w:r>
    </w:p>
    <w:p w:rsidR="00000000" w:rsidDel="00000000" w:rsidP="00000000" w:rsidRDefault="00000000" w:rsidRPr="00000000" w14:paraId="00000014">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have never been barred/black-listed by any regulatory / Statutory Authority/PSU/Government undertaking in India.</w:t>
      </w:r>
    </w:p>
    <w:p w:rsidR="00000000" w:rsidDel="00000000" w:rsidP="00000000" w:rsidRDefault="00000000" w:rsidRPr="00000000" w14:paraId="00000015">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also understand that the whole bidding exercise may be scrapped without assigning any reason and it is acceptable to us.</w:t>
      </w:r>
    </w:p>
    <w:p w:rsidR="00000000" w:rsidDel="00000000" w:rsidP="00000000" w:rsidRDefault="00000000" w:rsidRPr="00000000" w14:paraId="00000016">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Bid, together with your written acceptance thereof and your notification of award, shall constitute a binding Contract between us.</w:t>
      </w:r>
    </w:p>
    <w:p w:rsidR="00000000" w:rsidDel="00000000" w:rsidP="00000000" w:rsidRDefault="00000000" w:rsidRPr="00000000" w14:paraId="00000017">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We certify that we have provided all the information requested by IIITB in the format requested for. We also understand that IIITB has the exclusive right to reject this offer in case IIITB is of the opinion that the required information is not provided or is provided in a different format. It is also confirmed that the information submitted is true to our knowledge and IIITB reserves the right to reject the offer if anything is found incorrect.</w:t>
      </w:r>
    </w:p>
    <w:p w:rsidR="00000000" w:rsidDel="00000000" w:rsidP="00000000" w:rsidRDefault="00000000" w:rsidRPr="00000000" w14:paraId="00000018">
      <w:pPr>
        <w:widowControl w:val="0"/>
        <w:tabs>
          <w:tab w:val="left" w:leader="none" w:pos="5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tabs>
          <w:tab w:val="left" w:leader="none" w:pos="5720"/>
        </w:tabs>
        <w:spacing w:line="240" w:lineRule="auto"/>
        <w:rPr>
          <w:rFonts w:ascii="Calibri" w:cs="Calibri" w:eastAsia="Calibri" w:hAnsi="Calibri"/>
        </w:rPr>
      </w:pPr>
      <w:r w:rsidDel="00000000" w:rsidR="00000000" w:rsidRPr="00000000">
        <w:rPr>
          <w:rFonts w:ascii="Calibri" w:cs="Calibri" w:eastAsia="Calibri" w:hAnsi="Calibri"/>
          <w:rtl w:val="0"/>
        </w:rPr>
        <w:t xml:space="preserve">Place:</w:t>
      </w:r>
    </w:p>
    <w:p w:rsidR="00000000" w:rsidDel="00000000" w:rsidP="00000000" w:rsidRDefault="00000000" w:rsidRPr="00000000" w14:paraId="0000001A">
      <w:pPr>
        <w:widowControl w:val="0"/>
        <w:tabs>
          <w:tab w:val="left" w:leader="none" w:pos="5720"/>
        </w:tabs>
        <w:spacing w:line="240" w:lineRule="auto"/>
        <w:rPr/>
      </w:pPr>
      <w:r w:rsidDel="00000000" w:rsidR="00000000" w:rsidRPr="00000000">
        <w:rPr>
          <w:rFonts w:ascii="Calibri" w:cs="Calibri" w:eastAsia="Calibri" w:hAnsi="Calibri"/>
          <w:rtl w:val="0"/>
        </w:rPr>
        <w:t xml:space="preserve">Date:</w:t>
        <w:tab/>
        <w:t xml:space="preserve">                       Seal and signature of the bidder</w:t>
      </w:r>
      <w:r w:rsidDel="00000000" w:rsidR="00000000" w:rsidRPr="00000000">
        <w:rPr>
          <w:rtl w:val="0"/>
        </w:rPr>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1C">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1D">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